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12" w:rsidRDefault="00F52B12" w:rsidP="00F52B12">
      <w:pPr>
        <w:pStyle w:val="Standard"/>
        <w:jc w:val="center"/>
      </w:pPr>
      <w:bookmarkStart w:id="0" w:name="_Hlk142319235"/>
      <w:r>
        <w:rPr>
          <w:b/>
          <w:color w:val="000000"/>
        </w:rPr>
        <w:t>ANEXO I</w:t>
      </w:r>
      <w:bookmarkEnd w:id="0"/>
    </w:p>
    <w:p w:rsidR="00F52B12" w:rsidRDefault="00F52B12" w:rsidP="00F52B12">
      <w:pPr>
        <w:pStyle w:val="Standard"/>
        <w:jc w:val="center"/>
        <w:rPr>
          <w:b/>
          <w:color w:val="000000"/>
        </w:rPr>
      </w:pPr>
    </w:p>
    <w:p w:rsidR="00F52B12" w:rsidRDefault="00F52B12" w:rsidP="00F52B12">
      <w:pPr>
        <w:pStyle w:val="Standard"/>
        <w:jc w:val="center"/>
      </w:pPr>
      <w:r>
        <w:rPr>
          <w:b/>
          <w:color w:val="000000"/>
        </w:rPr>
        <w:t>FORMULÁRIO DE PESQUISA DE PREÇOS DOS ITENS ORÇAMENTÁRIOS</w:t>
      </w:r>
    </w:p>
    <w:p w:rsidR="00F52B12" w:rsidRDefault="00F52B12" w:rsidP="00F52B12">
      <w:pPr>
        <w:pStyle w:val="Standard"/>
        <w:jc w:val="center"/>
      </w:pPr>
      <w:r>
        <w:rPr>
          <w:b/>
          <w:color w:val="000000"/>
        </w:rPr>
        <w:t>PREVISTOS NO PLANO DE TRABALHO</w:t>
      </w:r>
    </w:p>
    <w:p w:rsidR="00F52B12" w:rsidRDefault="00F52B12" w:rsidP="00F52B12">
      <w:pPr>
        <w:pStyle w:val="Standard"/>
        <w:spacing w:after="120" w:line="276" w:lineRule="auto"/>
        <w:jc w:val="both"/>
        <w:rPr>
          <w:b/>
          <w:color w:val="000000"/>
        </w:rPr>
      </w:pPr>
    </w:p>
    <w:tbl>
      <w:tblPr>
        <w:tblW w:w="84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245"/>
      </w:tblGrid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center"/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center"/>
            </w:pPr>
            <w:r>
              <w:rPr>
                <w:b/>
                <w:color w:val="000000"/>
              </w:rPr>
              <w:t>DESCRIÇÃO</w:t>
            </w: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Item Financiável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Item Financiável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Justificativa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Fornecedores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Valor de Referência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  <w:tr w:rsidR="00F52B12" w:rsidTr="002A5216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</w:pPr>
            <w:r>
              <w:rPr>
                <w:color w:val="000000"/>
              </w:rPr>
              <w:t>Metodologia de pesquisa de preços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2B12" w:rsidRDefault="00F52B12" w:rsidP="002A5216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:rsidR="00F52B12" w:rsidRDefault="00F52B12" w:rsidP="00F52B12">
      <w:pPr>
        <w:pStyle w:val="Standard"/>
        <w:spacing w:after="120" w:line="276" w:lineRule="auto"/>
        <w:jc w:val="both"/>
        <w:rPr>
          <w:b/>
          <w:color w:val="000000"/>
        </w:rPr>
      </w:pPr>
    </w:p>
    <w:p w:rsidR="00F52B12" w:rsidRDefault="00F52B12" w:rsidP="00F52B12">
      <w:pPr>
        <w:pStyle w:val="Standard"/>
        <w:spacing w:after="120" w:line="276" w:lineRule="auto"/>
        <w:jc w:val="both"/>
      </w:pPr>
      <w:r>
        <w:rPr>
          <w:b/>
          <w:color w:val="FF0000"/>
          <w:sz w:val="32"/>
          <w:szCs w:val="32"/>
          <w:u w:val="single"/>
        </w:rPr>
        <w:t>Observação: Deve ser elaborado um formulário para cada item de despesa.</w:t>
      </w:r>
    </w:p>
    <w:p w:rsidR="00F52B12" w:rsidRDefault="00F52B12" w:rsidP="00F52B12">
      <w:pPr>
        <w:pStyle w:val="Standard"/>
        <w:spacing w:after="120" w:line="276" w:lineRule="auto"/>
        <w:jc w:val="both"/>
        <w:rPr>
          <w:b/>
          <w:color w:val="000000"/>
        </w:rPr>
      </w:pPr>
    </w:p>
    <w:p w:rsidR="00F52B12" w:rsidRDefault="00F52B12" w:rsidP="00F52B12">
      <w:pPr>
        <w:pStyle w:val="Standard"/>
        <w:spacing w:after="120" w:line="276" w:lineRule="auto"/>
        <w:jc w:val="both"/>
        <w:rPr>
          <w:b/>
          <w:color w:val="000000"/>
        </w:rPr>
      </w:pPr>
    </w:p>
    <w:p w:rsidR="006D01EB" w:rsidRDefault="006D01EB">
      <w:bookmarkStart w:id="1" w:name="_GoBack"/>
      <w:bookmarkEnd w:id="1"/>
    </w:p>
    <w:sectPr w:rsidR="006D01EB" w:rsidSect="00F52B12">
      <w:headerReference w:type="default" r:id="rId6"/>
      <w:foot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12" w:rsidRDefault="00F52B12" w:rsidP="00F52B12">
      <w:r>
        <w:separator/>
      </w:r>
    </w:p>
  </w:endnote>
  <w:endnote w:type="continuationSeparator" w:id="0">
    <w:p w:rsidR="00F52B12" w:rsidRDefault="00F52B12" w:rsidP="00F5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12" w:rsidRDefault="00F52B12" w:rsidP="00F52B12">
    <w:pPr>
      <w:pStyle w:val="Rodap"/>
      <w:ind w:left="-851"/>
    </w:pPr>
    <w:r>
      <w:rPr>
        <w:rFonts w:eastAsia="Calibri" w:cs="Calibri"/>
        <w:noProof/>
        <w:color w:val="000000"/>
        <w:sz w:val="22"/>
        <w:szCs w:val="22"/>
      </w:rPr>
      <w:drawing>
        <wp:inline distT="0" distB="0" distL="0" distR="0">
          <wp:extent cx="6543406" cy="318052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223" cy="339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12" w:rsidRDefault="00F52B12" w:rsidP="00F52B12">
      <w:r>
        <w:separator/>
      </w:r>
    </w:p>
  </w:footnote>
  <w:footnote w:type="continuationSeparator" w:id="0">
    <w:p w:rsidR="00F52B12" w:rsidRDefault="00F52B12" w:rsidP="00F5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12" w:rsidRDefault="00F52B1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-191135</wp:posOffset>
          </wp:positionH>
          <wp:positionV relativeFrom="margin">
            <wp:posOffset>-1394985</wp:posOffset>
          </wp:positionV>
          <wp:extent cx="5707380" cy="1226820"/>
          <wp:effectExtent l="0" t="0" r="762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2"/>
    <w:rsid w:val="006D01EB"/>
    <w:rsid w:val="00F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1BFF382-9CF5-4F88-8E92-6D019A94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B12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52B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2B1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52B12"/>
    <w:rPr>
      <w:rFonts w:ascii="Calibri" w:eastAsia="Linux Libertine G" w:hAnsi="Calibri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F52B1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52B12"/>
    <w:rPr>
      <w:rFonts w:ascii="Calibri" w:eastAsia="Linux Libertine G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Rosa Ferreira</dc:creator>
  <cp:keywords/>
  <dc:description/>
  <cp:lastModifiedBy>Vanessa Rosa Ferreira</cp:lastModifiedBy>
  <cp:revision>1</cp:revision>
  <dcterms:created xsi:type="dcterms:W3CDTF">2023-08-08T11:50:00Z</dcterms:created>
  <dcterms:modified xsi:type="dcterms:W3CDTF">2023-08-08T11:54:00Z</dcterms:modified>
</cp:coreProperties>
</file>